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2160N</w:t>
      </w:r>
    </w:p>
    <w:p>
      <w:pPr/>
      <w:r>
        <w:rPr>
          <w:b w:val="1"/>
          <w:bCs w:val="1"/>
        </w:rPr>
        <w:t xml:space="preserve">COM1 - anthracite</w:t>
      </w:r>
    </w:p>
    <w:p/>
    <w:p>
      <w:pP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COM1 - anthracite</w:t>
      </w:r>
      <w:br/>
      <w:r>
        <w:rPr/>
        <w:t xml:space="preserve">• UC1, Code EAN: 4007841099664</w:t>
      </w:r>
      <w:br/>
      <w:r>
        <w:rPr/>
        <w:t xml:space="preserve">• Modèle: Détecteur de mouvement</w:t>
      </w:r>
      <w:br/>
      <w:r>
        <w:rPr/>
        <w:t xml:space="preserve">• Support mural d'angle inclus: Non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1000 W</w:t>
      </w:r>
      <w:br/>
      <w:r>
        <w:rPr/>
        <w:t xml:space="preserve">• Sortie de commutation 1, libre de potentiel: Non</w:t>
      </w:r>
      <w:br/>
      <w:r>
        <w:rPr/>
        <w:t xml:space="preserve">• Lampes LED &gt; 2 W &lt; 8 W: 250 W</w:t>
      </w:r>
      <w:br/>
      <w:r>
        <w:rPr/>
        <w:t xml:space="preserve">• Lampes LED &gt; 8 W: 250 W</w:t>
      </w:r>
      <w:br/>
      <w:r>
        <w:rPr/>
        <w:t xml:space="preserve">• Consommation propre: 0,11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160 °</w:t>
      </w:r>
      <w:br/>
      <w:r>
        <w:rPr/>
        <w:t xml:space="preserve">• Angle d'ouverture: 90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Portée radiale: r = 5 m (35 m²)</w:t>
      </w:r>
      <w:br/>
      <w:r>
        <w:rPr/>
        <w:t xml:space="preserve">• Portée tangentielle: r = 17 m (404 m²)</w:t>
      </w:r>
      <w:br/>
      <w:r>
        <w:rPr/>
        <w:t xml:space="preserve">• Matériau de recouvrement: autocollant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099664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2160N COM1 - anthracite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2026-10-17T01:01:49+02:00</dcterms:created>
  <dcterms:modified xsi:type="dcterms:W3CDTF">2026-10-17T01:01:49+02:00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